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5"/>
        <w:gridCol w:w="90"/>
        <w:gridCol w:w="4675"/>
      </w:tblGrid>
      <w:tr w:rsidR="00624F17" w:rsidRPr="00624F17" w14:paraId="4CE8C02A" w14:textId="77777777" w:rsidTr="00E50E8A">
        <w:trPr>
          <w:trHeight w:val="7010"/>
        </w:trPr>
        <w:tc>
          <w:tcPr>
            <w:tcW w:w="4585" w:type="dxa"/>
          </w:tcPr>
          <w:p w14:paraId="580C6E51" w14:textId="77777777" w:rsidR="00624F17" w:rsidRDefault="00624F17" w:rsidP="00624F17">
            <w:pPr>
              <w:rPr>
                <w:b/>
                <w:bCs/>
                <w:u w:val="single"/>
              </w:rPr>
            </w:pPr>
            <w:r w:rsidRPr="0085555B">
              <w:rPr>
                <w:b/>
                <w:bCs/>
                <w:u w:val="single"/>
              </w:rPr>
              <w:t>Online Immigration Resources</w:t>
            </w:r>
          </w:p>
          <w:p w14:paraId="33609B66" w14:textId="77777777" w:rsidR="0085555B" w:rsidRPr="0085555B" w:rsidRDefault="0085555B" w:rsidP="00624F17">
            <w:pPr>
              <w:rPr>
                <w:b/>
                <w:bCs/>
                <w:u w:val="single"/>
              </w:rPr>
            </w:pPr>
          </w:p>
          <w:p w14:paraId="6FF0F6DC" w14:textId="77777777" w:rsidR="00624F17" w:rsidRPr="006B6BE7" w:rsidRDefault="00624F17" w:rsidP="00624F17">
            <w:pPr>
              <w:rPr>
                <w:b/>
                <w:bCs/>
                <w:sz w:val="20"/>
                <w:szCs w:val="20"/>
              </w:rPr>
            </w:pPr>
            <w:r w:rsidRPr="00624F17">
              <w:rPr>
                <w:b/>
                <w:bCs/>
                <w:sz w:val="20"/>
                <w:szCs w:val="20"/>
              </w:rPr>
              <w:t>I</w:t>
            </w:r>
            <w:r w:rsidRPr="006B6BE7">
              <w:rPr>
                <w:b/>
                <w:bCs/>
                <w:sz w:val="20"/>
                <w:szCs w:val="20"/>
              </w:rPr>
              <w:t>mmigrants are LA</w:t>
            </w:r>
          </w:p>
          <w:p w14:paraId="0A3B432C" w14:textId="77777777" w:rsidR="00624F17" w:rsidRPr="006B6BE7" w:rsidRDefault="00624F17" w:rsidP="00624F17">
            <w:pPr>
              <w:rPr>
                <w:sz w:val="20"/>
                <w:szCs w:val="20"/>
              </w:rPr>
            </w:pPr>
            <w:hyperlink r:id="rId7" w:tgtFrame="_blank" w:history="1">
              <w:r w:rsidRPr="006B6BE7">
                <w:rPr>
                  <w:rStyle w:val="Hyperlink"/>
                  <w:sz w:val="20"/>
                  <w:szCs w:val="20"/>
                </w:rPr>
                <w:t>https://www.immigrantsarela.com/knowyourrights</w:t>
              </w:r>
            </w:hyperlink>
          </w:p>
          <w:p w14:paraId="1E8C9C2B" w14:textId="77777777" w:rsidR="00624F17" w:rsidRPr="006B6BE7" w:rsidRDefault="00624F17" w:rsidP="00624F17">
            <w:pPr>
              <w:rPr>
                <w:b/>
                <w:bCs/>
                <w:sz w:val="20"/>
                <w:szCs w:val="20"/>
              </w:rPr>
            </w:pPr>
            <w:r w:rsidRPr="006B6BE7">
              <w:rPr>
                <w:sz w:val="20"/>
                <w:szCs w:val="20"/>
              </w:rPr>
              <w:t> </w:t>
            </w:r>
            <w:r w:rsidRPr="006B6BE7">
              <w:rPr>
                <w:b/>
                <w:bCs/>
                <w:sz w:val="20"/>
                <w:szCs w:val="20"/>
              </w:rPr>
              <w:t>CHIRLA - The Coalition for Humane Immigrant Rights</w:t>
            </w:r>
          </w:p>
          <w:p w14:paraId="134FE568" w14:textId="77777777" w:rsidR="00624F17" w:rsidRPr="006B6BE7" w:rsidRDefault="00624F17" w:rsidP="00624F17">
            <w:pPr>
              <w:rPr>
                <w:sz w:val="20"/>
                <w:szCs w:val="20"/>
              </w:rPr>
            </w:pPr>
            <w:hyperlink r:id="rId8" w:tgtFrame="_blank" w:history="1">
              <w:r w:rsidRPr="006B6BE7">
                <w:rPr>
                  <w:rStyle w:val="Hyperlink"/>
                  <w:sz w:val="20"/>
                  <w:szCs w:val="20"/>
                </w:rPr>
                <w:t>https://www.chirla.org/</w:t>
              </w:r>
            </w:hyperlink>
          </w:p>
          <w:p w14:paraId="7B207AB4" w14:textId="77777777" w:rsidR="00624F17" w:rsidRPr="006B6BE7" w:rsidRDefault="00624F17" w:rsidP="00624F17">
            <w:pPr>
              <w:rPr>
                <w:b/>
                <w:bCs/>
                <w:sz w:val="20"/>
                <w:szCs w:val="20"/>
              </w:rPr>
            </w:pPr>
            <w:r w:rsidRPr="006B6BE7">
              <w:rPr>
                <w:sz w:val="20"/>
                <w:szCs w:val="20"/>
              </w:rPr>
              <w:t> </w:t>
            </w:r>
            <w:hyperlink r:id="rId9" w:tgtFrame="_blank" w:history="1">
              <w:r w:rsidRPr="006B6BE7">
                <w:rPr>
                  <w:rStyle w:val="Hyperlink"/>
                  <w:b/>
                  <w:bCs/>
                  <w:color w:val="auto"/>
                  <w:sz w:val="20"/>
                  <w:szCs w:val="20"/>
                  <w:u w:val="none"/>
                </w:rPr>
                <w:t>Office of Immigrant Affairs - COUNTY OF LOS ANGELES</w:t>
              </w:r>
            </w:hyperlink>
          </w:p>
          <w:p w14:paraId="281046E0" w14:textId="77777777" w:rsidR="00624F17" w:rsidRPr="00624F17" w:rsidRDefault="00624F17" w:rsidP="00624F17">
            <w:pPr>
              <w:rPr>
                <w:sz w:val="20"/>
                <w:szCs w:val="20"/>
              </w:rPr>
            </w:pPr>
            <w:r w:rsidRPr="006B6BE7">
              <w:rPr>
                <w:sz w:val="20"/>
                <w:szCs w:val="20"/>
              </w:rPr>
              <w:t> </w:t>
            </w:r>
            <w:hyperlink r:id="rId10" w:tgtFrame="_blank" w:history="1">
              <w:r w:rsidRPr="006B6BE7">
                <w:rPr>
                  <w:rStyle w:val="Hyperlink"/>
                  <w:sz w:val="20"/>
                  <w:szCs w:val="20"/>
                </w:rPr>
                <w:t>https://oia.lacounty.gov/</w:t>
              </w:r>
            </w:hyperlink>
          </w:p>
          <w:p w14:paraId="137BC00B" w14:textId="77777777" w:rsidR="00624F17" w:rsidRPr="006B6BE7" w:rsidRDefault="00624F17" w:rsidP="00624F17">
            <w:pPr>
              <w:rPr>
                <w:b/>
                <w:bCs/>
                <w:sz w:val="20"/>
                <w:szCs w:val="20"/>
                <w:u w:val="single"/>
              </w:rPr>
            </w:pPr>
            <w:hyperlink r:id="rId11" w:tgtFrame="_blank" w:history="1">
              <w:r w:rsidRPr="006B6BE7">
                <w:rPr>
                  <w:rStyle w:val="Hyperlink"/>
                  <w:b/>
                  <w:bCs/>
                  <w:color w:val="auto"/>
                  <w:sz w:val="20"/>
                  <w:szCs w:val="20"/>
                </w:rPr>
                <w:t>Immigration — The Civil Rights Project at UCLA</w:t>
              </w:r>
            </w:hyperlink>
          </w:p>
          <w:p w14:paraId="0D83101C" w14:textId="77777777" w:rsidR="00624F17" w:rsidRPr="006B6BE7" w:rsidRDefault="00624F17" w:rsidP="00624F17">
            <w:pPr>
              <w:rPr>
                <w:sz w:val="20"/>
                <w:szCs w:val="20"/>
              </w:rPr>
            </w:pPr>
            <w:r w:rsidRPr="006B6BE7">
              <w:rPr>
                <w:sz w:val="20"/>
                <w:szCs w:val="20"/>
              </w:rPr>
              <w:t> </w:t>
            </w:r>
            <w:hyperlink r:id="rId12" w:tgtFrame="_blank" w:history="1">
              <w:r w:rsidRPr="006B6BE7">
                <w:rPr>
                  <w:rStyle w:val="Hyperlink"/>
                  <w:sz w:val="20"/>
                  <w:szCs w:val="20"/>
                </w:rPr>
                <w:t>https://www.civilrightsproject.ucla.edu/resources/community-tools/immigration</w:t>
              </w:r>
            </w:hyperlink>
          </w:p>
          <w:p w14:paraId="780DB8CB" w14:textId="77777777" w:rsidR="00624F17" w:rsidRPr="006B6BE7" w:rsidRDefault="00624F17" w:rsidP="00624F17">
            <w:pPr>
              <w:rPr>
                <w:b/>
                <w:bCs/>
                <w:sz w:val="20"/>
                <w:szCs w:val="20"/>
                <w:lang w:val="es-US"/>
              </w:rPr>
            </w:pPr>
            <w:proofErr w:type="spellStart"/>
            <w:r w:rsidRPr="006B6BE7">
              <w:rPr>
                <w:b/>
                <w:bCs/>
                <w:sz w:val="20"/>
                <w:szCs w:val="20"/>
                <w:lang w:val="es-US"/>
              </w:rPr>
              <w:t>Justia</w:t>
            </w:r>
            <w:proofErr w:type="spellEnd"/>
            <w:r w:rsidRPr="006B6BE7">
              <w:rPr>
                <w:b/>
                <w:bCs/>
                <w:sz w:val="20"/>
                <w:szCs w:val="20"/>
                <w:lang w:val="es-US"/>
              </w:rPr>
              <w:t xml:space="preserve"> </w:t>
            </w:r>
            <w:proofErr w:type="spellStart"/>
            <w:r w:rsidRPr="006B6BE7">
              <w:rPr>
                <w:b/>
                <w:bCs/>
                <w:sz w:val="20"/>
                <w:szCs w:val="20"/>
                <w:lang w:val="es-US"/>
              </w:rPr>
              <w:t>Lawyers</w:t>
            </w:r>
            <w:proofErr w:type="spellEnd"/>
          </w:p>
          <w:p w14:paraId="41772D8C" w14:textId="77777777" w:rsidR="00624F17" w:rsidRPr="00624F17" w:rsidRDefault="00624F17" w:rsidP="00624F17">
            <w:pPr>
              <w:rPr>
                <w:sz w:val="20"/>
                <w:szCs w:val="20"/>
                <w:lang w:val="es-US"/>
              </w:rPr>
            </w:pPr>
            <w:hyperlink r:id="rId13" w:tgtFrame="_blank" w:history="1">
              <w:r w:rsidRPr="006B6BE7">
                <w:rPr>
                  <w:rStyle w:val="Hyperlink"/>
                  <w:sz w:val="20"/>
                  <w:szCs w:val="20"/>
                  <w:lang w:val="es-US"/>
                </w:rPr>
                <w:t>https://www.justia.com/lawyers/immigration-law/california/los-angeles/legal-aid-and-pro-bono-services</w:t>
              </w:r>
            </w:hyperlink>
          </w:p>
          <w:p w14:paraId="141B199F" w14:textId="77777777" w:rsidR="00624F17" w:rsidRPr="006B6BE7" w:rsidRDefault="00624F17" w:rsidP="00624F17">
            <w:pPr>
              <w:rPr>
                <w:b/>
                <w:bCs/>
                <w:sz w:val="20"/>
                <w:szCs w:val="20"/>
              </w:rPr>
            </w:pPr>
            <w:r w:rsidRPr="006B6BE7">
              <w:rPr>
                <w:b/>
                <w:bCs/>
                <w:sz w:val="20"/>
                <w:szCs w:val="20"/>
              </w:rPr>
              <w:t>Catholic Charities Immigration Services</w:t>
            </w:r>
          </w:p>
          <w:p w14:paraId="6EB2A05B" w14:textId="77777777" w:rsidR="00624F17" w:rsidRPr="00624F17" w:rsidRDefault="00624F17" w:rsidP="00624F17">
            <w:pPr>
              <w:rPr>
                <w:sz w:val="20"/>
                <w:szCs w:val="20"/>
              </w:rPr>
            </w:pPr>
            <w:hyperlink r:id="rId14" w:tgtFrame="_blank" w:history="1">
              <w:r w:rsidRPr="006B6BE7">
                <w:rPr>
                  <w:rStyle w:val="Hyperlink"/>
                  <w:sz w:val="20"/>
                  <w:szCs w:val="20"/>
                </w:rPr>
                <w:t>https://catholiccharitiesla.org/immigration-services/</w:t>
              </w:r>
            </w:hyperlink>
          </w:p>
          <w:p w14:paraId="55BEBAB8" w14:textId="77777777" w:rsidR="00624F17" w:rsidRPr="006B6BE7" w:rsidRDefault="00624F17" w:rsidP="00624F17">
            <w:pPr>
              <w:rPr>
                <w:b/>
                <w:bCs/>
                <w:sz w:val="20"/>
                <w:szCs w:val="20"/>
                <w:lang w:val="es-US"/>
              </w:rPr>
            </w:pPr>
            <w:r w:rsidRPr="006B6BE7">
              <w:rPr>
                <w:b/>
                <w:bCs/>
                <w:sz w:val="20"/>
                <w:szCs w:val="20"/>
                <w:lang w:val="es-US"/>
              </w:rPr>
              <w:t xml:space="preserve">Esperanza </w:t>
            </w:r>
            <w:proofErr w:type="spellStart"/>
            <w:r w:rsidRPr="006B6BE7">
              <w:rPr>
                <w:b/>
                <w:bCs/>
                <w:sz w:val="20"/>
                <w:szCs w:val="20"/>
                <w:lang w:val="es-US"/>
              </w:rPr>
              <w:t>Immigrant</w:t>
            </w:r>
            <w:proofErr w:type="spellEnd"/>
            <w:r w:rsidRPr="006B6BE7">
              <w:rPr>
                <w:b/>
                <w:bCs/>
                <w:sz w:val="20"/>
                <w:szCs w:val="20"/>
                <w:lang w:val="es-US"/>
              </w:rPr>
              <w:t xml:space="preserve"> </w:t>
            </w:r>
            <w:proofErr w:type="spellStart"/>
            <w:r w:rsidRPr="006B6BE7">
              <w:rPr>
                <w:b/>
                <w:bCs/>
                <w:sz w:val="20"/>
                <w:szCs w:val="20"/>
                <w:lang w:val="es-US"/>
              </w:rPr>
              <w:t>Rights</w:t>
            </w:r>
            <w:proofErr w:type="spellEnd"/>
            <w:r w:rsidRPr="006B6BE7">
              <w:rPr>
                <w:b/>
                <w:bCs/>
                <w:sz w:val="20"/>
                <w:szCs w:val="20"/>
                <w:lang w:val="es-US"/>
              </w:rPr>
              <w:t xml:space="preserve"> Project</w:t>
            </w:r>
          </w:p>
          <w:p w14:paraId="110E01D5" w14:textId="77777777" w:rsidR="00624F17" w:rsidRPr="00624F17" w:rsidRDefault="00624F17" w:rsidP="00624F17">
            <w:pPr>
              <w:rPr>
                <w:sz w:val="20"/>
                <w:szCs w:val="20"/>
                <w:lang w:val="es-US"/>
              </w:rPr>
            </w:pPr>
            <w:hyperlink r:id="rId15" w:tgtFrame="_blank" w:history="1">
              <w:r w:rsidRPr="006B6BE7">
                <w:rPr>
                  <w:rStyle w:val="Hyperlink"/>
                  <w:sz w:val="20"/>
                  <w:szCs w:val="20"/>
                  <w:lang w:val="es-US"/>
                </w:rPr>
                <w:t>https://www.esperanza-la.org/programs</w:t>
              </w:r>
            </w:hyperlink>
          </w:p>
          <w:p w14:paraId="447C0C8B" w14:textId="77777777" w:rsidR="00624F17" w:rsidRPr="006B6BE7" w:rsidRDefault="00624F17" w:rsidP="00624F17">
            <w:pPr>
              <w:rPr>
                <w:b/>
                <w:bCs/>
                <w:sz w:val="20"/>
                <w:szCs w:val="20"/>
                <w:lang w:val="es-US"/>
              </w:rPr>
            </w:pPr>
            <w:r w:rsidRPr="006B6BE7">
              <w:rPr>
                <w:b/>
                <w:bCs/>
                <w:sz w:val="20"/>
                <w:szCs w:val="20"/>
                <w:lang w:val="es-US"/>
              </w:rPr>
              <w:t xml:space="preserve">New </w:t>
            </w:r>
            <w:proofErr w:type="spellStart"/>
            <w:r w:rsidRPr="006B6BE7">
              <w:rPr>
                <w:b/>
                <w:bCs/>
                <w:sz w:val="20"/>
                <w:szCs w:val="20"/>
                <w:lang w:val="es-US"/>
              </w:rPr>
              <w:t>Americans</w:t>
            </w:r>
            <w:proofErr w:type="spellEnd"/>
            <w:r w:rsidRPr="006B6BE7">
              <w:rPr>
                <w:b/>
                <w:bCs/>
                <w:sz w:val="20"/>
                <w:szCs w:val="20"/>
                <w:lang w:val="es-US"/>
              </w:rPr>
              <w:t xml:space="preserve"> –</w:t>
            </w:r>
          </w:p>
          <w:p w14:paraId="65FA0503" w14:textId="77777777" w:rsidR="00624F17" w:rsidRPr="00624F17" w:rsidRDefault="00624F17" w:rsidP="00624F17">
            <w:pPr>
              <w:rPr>
                <w:b/>
                <w:bCs/>
                <w:i/>
                <w:iCs/>
                <w:sz w:val="20"/>
                <w:szCs w:val="20"/>
                <w:lang w:val="es-US"/>
              </w:rPr>
            </w:pPr>
            <w:r w:rsidRPr="006B6BE7">
              <w:rPr>
                <w:b/>
                <w:bCs/>
                <w:i/>
                <w:iCs/>
                <w:sz w:val="20"/>
                <w:szCs w:val="20"/>
                <w:lang w:val="es-US"/>
              </w:rPr>
              <w:t>Consultas de inmigración y más</w:t>
            </w:r>
          </w:p>
          <w:p w14:paraId="439F4019" w14:textId="77777777" w:rsidR="00624F17" w:rsidRPr="006B6BE7" w:rsidRDefault="00624F17" w:rsidP="00624F17">
            <w:pPr>
              <w:rPr>
                <w:sz w:val="20"/>
                <w:szCs w:val="20"/>
                <w:lang w:val="es-US"/>
              </w:rPr>
            </w:pPr>
            <w:hyperlink r:id="rId16" w:history="1">
              <w:r w:rsidRPr="006B6BE7">
                <w:rPr>
                  <w:rStyle w:val="Hyperlink"/>
                  <w:sz w:val="20"/>
                  <w:szCs w:val="20"/>
                  <w:lang w:val="es-US"/>
                </w:rPr>
                <w:t>https://www.lapl.org/newamericans/espanol</w:t>
              </w:r>
            </w:hyperlink>
          </w:p>
          <w:p w14:paraId="4F6ACA29" w14:textId="77777777" w:rsidR="00624F17" w:rsidRPr="006B6BE7" w:rsidRDefault="00624F17" w:rsidP="00624F17">
            <w:pPr>
              <w:numPr>
                <w:ilvl w:val="0"/>
                <w:numId w:val="1"/>
              </w:numPr>
              <w:rPr>
                <w:sz w:val="20"/>
                <w:szCs w:val="20"/>
                <w:lang w:val="es-US"/>
              </w:rPr>
            </w:pPr>
            <w:r w:rsidRPr="006B6BE7">
              <w:rPr>
                <w:sz w:val="20"/>
                <w:szCs w:val="20"/>
                <w:lang w:val="es-US"/>
              </w:rPr>
              <w:t>Consulta general</w:t>
            </w:r>
          </w:p>
          <w:p w14:paraId="29BBE811" w14:textId="215A9E11" w:rsidR="00624F17" w:rsidRPr="005436ED" w:rsidRDefault="008806FB" w:rsidP="005436ED">
            <w:pPr>
              <w:numPr>
                <w:ilvl w:val="0"/>
                <w:numId w:val="1"/>
              </w:numPr>
              <w:rPr>
                <w:sz w:val="20"/>
                <w:szCs w:val="20"/>
                <w:lang w:val="es-US"/>
              </w:rPr>
            </w:pPr>
            <w:r>
              <w:rPr>
                <w:rFonts w:ascii="Book Antiqua" w:hAnsi="Book Antiqua"/>
                <w:noProof/>
                <w:sz w:val="20"/>
                <w:szCs w:val="20"/>
              </w:rPr>
              <mc:AlternateContent>
                <mc:Choice Requires="wps">
                  <w:drawing>
                    <wp:anchor distT="0" distB="0" distL="114300" distR="114300" simplePos="0" relativeHeight="251659264" behindDoc="0" locked="0" layoutInCell="1" allowOverlap="1" wp14:anchorId="2F36305D" wp14:editId="362F3D27">
                      <wp:simplePos x="0" y="0"/>
                      <wp:positionH relativeFrom="column">
                        <wp:posOffset>-71755</wp:posOffset>
                      </wp:positionH>
                      <wp:positionV relativeFrom="paragraph">
                        <wp:posOffset>567055</wp:posOffset>
                      </wp:positionV>
                      <wp:extent cx="5890260" cy="0"/>
                      <wp:effectExtent l="0" t="38100" r="53340" b="38100"/>
                      <wp:wrapNone/>
                      <wp:docPr id="80450937" name="Straight Connector 1"/>
                      <wp:cNvGraphicFramePr/>
                      <a:graphic xmlns:a="http://schemas.openxmlformats.org/drawingml/2006/main">
                        <a:graphicData uri="http://schemas.microsoft.com/office/word/2010/wordprocessingShape">
                          <wps:wsp>
                            <wps:cNvCnPr/>
                            <wps:spPr>
                              <a:xfrm>
                                <a:off x="0" y="0"/>
                                <a:ext cx="5890260" cy="0"/>
                              </a:xfrm>
                              <a:prstGeom prst="line">
                                <a:avLst/>
                              </a:prstGeom>
                              <a:ln w="76200">
                                <a:solidFill>
                                  <a:srgbClr val="0070C0"/>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2E11CEA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5pt,44.65pt" to="458.1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" strokecolor="#0070c0" strokeweight="6pt">
                      <v:stroke joinstyle="miter"/>
                    </v:line>
                  </w:pict>
                </mc:Fallback>
              </mc:AlternateContent>
            </w:r>
            <w:r w:rsidR="00624F17" w:rsidRPr="006B6BE7">
              <w:rPr>
                <w:sz w:val="20"/>
                <w:szCs w:val="20"/>
                <w:lang w:val="es-US"/>
              </w:rPr>
              <w:t xml:space="preserve">Consulta sobre reunificación familiar </w:t>
            </w:r>
            <w:r w:rsidR="00624F17" w:rsidRPr="00624F17">
              <w:rPr>
                <w:sz w:val="20"/>
                <w:szCs w:val="20"/>
                <w:lang w:val="es-US"/>
              </w:rPr>
              <w:t>(</w:t>
            </w:r>
            <w:r w:rsidR="00624F17" w:rsidRPr="006B6BE7">
              <w:rPr>
                <w:sz w:val="20"/>
                <w:szCs w:val="20"/>
                <w:lang w:val="es-US"/>
              </w:rPr>
              <w:t>I-130)</w:t>
            </w:r>
          </w:p>
        </w:tc>
        <w:tc>
          <w:tcPr>
            <w:tcW w:w="4765" w:type="dxa"/>
            <w:gridSpan w:val="2"/>
          </w:tcPr>
          <w:p w14:paraId="7AB72AC1" w14:textId="77777777" w:rsidR="00624F17" w:rsidRDefault="00624F17" w:rsidP="00624F17">
            <w:pPr>
              <w:rPr>
                <w:b/>
                <w:bCs/>
                <w:u w:val="single"/>
              </w:rPr>
            </w:pPr>
            <w:r w:rsidRPr="0085555B">
              <w:rPr>
                <w:b/>
                <w:bCs/>
                <w:u w:val="single"/>
              </w:rPr>
              <w:t>Emergency Rapid Response Numbers</w:t>
            </w:r>
          </w:p>
          <w:p w14:paraId="70742795" w14:textId="77777777" w:rsidR="0085555B" w:rsidRPr="0085555B" w:rsidRDefault="0085555B" w:rsidP="00624F17">
            <w:pPr>
              <w:rPr>
                <w:b/>
                <w:bCs/>
                <w:u w:val="single"/>
              </w:rPr>
            </w:pPr>
          </w:p>
          <w:p w14:paraId="5FF03A87" w14:textId="264094D8" w:rsidR="00624F17" w:rsidRPr="006B6BE7" w:rsidRDefault="00624F17" w:rsidP="00624F17">
            <w:pPr>
              <w:rPr>
                <w:b/>
                <w:bCs/>
                <w:sz w:val="20"/>
                <w:szCs w:val="20"/>
              </w:rPr>
            </w:pPr>
            <w:r w:rsidRPr="006B6BE7">
              <w:rPr>
                <w:b/>
                <w:bCs/>
                <w:sz w:val="20"/>
                <w:szCs w:val="20"/>
              </w:rPr>
              <w:t>Los Angeles Rapid Response Network</w:t>
            </w:r>
            <w:r w:rsidRPr="006B6BE7">
              <w:rPr>
                <w:sz w:val="20"/>
                <w:szCs w:val="20"/>
              </w:rPr>
              <w:t xml:space="preserve"> 888-624-4752 </w:t>
            </w:r>
          </w:p>
          <w:p w14:paraId="1E02362B" w14:textId="3C9D752C" w:rsidR="00624F17" w:rsidRPr="006B6BE7" w:rsidRDefault="00624F17" w:rsidP="00624F17">
            <w:pPr>
              <w:rPr>
                <w:b/>
                <w:bCs/>
                <w:sz w:val="20"/>
                <w:szCs w:val="20"/>
              </w:rPr>
            </w:pPr>
            <w:r w:rsidRPr="006B6BE7">
              <w:rPr>
                <w:b/>
                <w:bCs/>
                <w:sz w:val="20"/>
                <w:szCs w:val="20"/>
              </w:rPr>
              <w:t>CHIRLA Rapid Response Network (Statewide)</w:t>
            </w:r>
            <w:r w:rsidR="002036F0">
              <w:rPr>
                <w:b/>
                <w:bCs/>
                <w:sz w:val="20"/>
                <w:szCs w:val="20"/>
              </w:rPr>
              <w:t xml:space="preserve"> </w:t>
            </w:r>
            <w:r w:rsidRPr="006B6BE7">
              <w:rPr>
                <w:sz w:val="20"/>
                <w:szCs w:val="20"/>
              </w:rPr>
              <w:t>213-353-1333</w:t>
            </w:r>
          </w:p>
          <w:p w14:paraId="1F71C8C1" w14:textId="77777777" w:rsidR="00624F17" w:rsidRDefault="00624F17" w:rsidP="00624F17">
            <w:pPr>
              <w:rPr>
                <w:b/>
                <w:bCs/>
                <w:sz w:val="20"/>
                <w:szCs w:val="20"/>
              </w:rPr>
            </w:pPr>
            <w:r w:rsidRPr="006B6BE7">
              <w:rPr>
                <w:b/>
                <w:bCs/>
                <w:sz w:val="20"/>
                <w:szCs w:val="20"/>
              </w:rPr>
              <w:t>ÓRALE (Long Beach &amp; Orange County) ICE activity verification &amp; legal aid</w:t>
            </w:r>
          </w:p>
          <w:p w14:paraId="55E4E364" w14:textId="27A7CECA" w:rsidR="00624F17" w:rsidRPr="006B6BE7" w:rsidRDefault="00624F17" w:rsidP="00624F17">
            <w:pPr>
              <w:rPr>
                <w:b/>
                <w:bCs/>
                <w:sz w:val="20"/>
                <w:szCs w:val="20"/>
              </w:rPr>
            </w:pPr>
            <w:r w:rsidRPr="006B6BE7">
              <w:rPr>
                <w:sz w:val="20"/>
                <w:szCs w:val="20"/>
              </w:rPr>
              <w:t>562-276-0267</w:t>
            </w:r>
          </w:p>
          <w:p w14:paraId="48F45004" w14:textId="32492186" w:rsidR="00624F17" w:rsidRPr="006B6BE7" w:rsidRDefault="00624F17" w:rsidP="00624F17">
            <w:pPr>
              <w:rPr>
                <w:b/>
                <w:bCs/>
                <w:sz w:val="20"/>
                <w:szCs w:val="20"/>
              </w:rPr>
            </w:pPr>
            <w:proofErr w:type="spellStart"/>
            <w:r w:rsidRPr="006B6BE7">
              <w:rPr>
                <w:b/>
                <w:bCs/>
                <w:sz w:val="20"/>
                <w:szCs w:val="20"/>
              </w:rPr>
              <w:t>ImmDef</w:t>
            </w:r>
            <w:proofErr w:type="spellEnd"/>
            <w:r w:rsidRPr="006B6BE7">
              <w:rPr>
                <w:b/>
                <w:bCs/>
                <w:sz w:val="20"/>
                <w:szCs w:val="20"/>
              </w:rPr>
              <w:t xml:space="preserve"> Rapid Response (Southern CA</w:t>
            </w:r>
            <w:r w:rsidRPr="006B6BE7">
              <w:rPr>
                <w:sz w:val="20"/>
                <w:szCs w:val="20"/>
              </w:rPr>
              <w:t xml:space="preserve">) M–F, 9 a.m.  – 4 p.m. PST </w:t>
            </w:r>
            <w:r w:rsidRPr="006B6BE7">
              <w:rPr>
                <w:b/>
                <w:bCs/>
                <w:sz w:val="20"/>
                <w:szCs w:val="20"/>
              </w:rPr>
              <w:t xml:space="preserve">— </w:t>
            </w:r>
            <w:r w:rsidRPr="006B6BE7">
              <w:rPr>
                <w:i/>
                <w:iCs/>
                <w:sz w:val="20"/>
                <w:szCs w:val="20"/>
              </w:rPr>
              <w:t>assistance locating detained individuals</w:t>
            </w:r>
            <w:r w:rsidRPr="006B6BE7">
              <w:rPr>
                <w:b/>
                <w:bCs/>
                <w:sz w:val="20"/>
                <w:szCs w:val="20"/>
              </w:rPr>
              <w:t xml:space="preserve"> Legal Support Hotlines</w:t>
            </w:r>
            <w:r w:rsidRPr="006B6BE7">
              <w:rPr>
                <w:sz w:val="20"/>
                <w:szCs w:val="20"/>
              </w:rPr>
              <w:t xml:space="preserve"> 213-833-8283 </w:t>
            </w:r>
          </w:p>
          <w:p w14:paraId="4A4333CD" w14:textId="7668F5CB" w:rsidR="00624F17" w:rsidRDefault="00624F17" w:rsidP="00624F17">
            <w:pPr>
              <w:rPr>
                <w:sz w:val="20"/>
                <w:szCs w:val="20"/>
              </w:rPr>
            </w:pPr>
            <w:r w:rsidRPr="006B6BE7">
              <w:rPr>
                <w:b/>
                <w:bCs/>
                <w:sz w:val="20"/>
                <w:szCs w:val="20"/>
              </w:rPr>
              <w:t>Public Counsel Immigrants’ Rights Project</w:t>
            </w:r>
            <w:r w:rsidR="002036F0">
              <w:rPr>
                <w:b/>
                <w:bCs/>
                <w:sz w:val="20"/>
                <w:szCs w:val="20"/>
              </w:rPr>
              <w:t xml:space="preserve"> </w:t>
            </w:r>
            <w:r w:rsidRPr="006B6BE7">
              <w:rPr>
                <w:sz w:val="20"/>
                <w:szCs w:val="20"/>
              </w:rPr>
              <w:t>213-385-2977 ext. 600</w:t>
            </w:r>
          </w:p>
          <w:p w14:paraId="43269A7B" w14:textId="2D75A8C4" w:rsidR="00624F17" w:rsidRPr="00E50E8A" w:rsidRDefault="00624F17" w:rsidP="00624F17">
            <w:pPr>
              <w:rPr>
                <w:sz w:val="20"/>
                <w:szCs w:val="20"/>
              </w:rPr>
            </w:pPr>
            <w:r w:rsidRPr="00E50E8A">
              <w:rPr>
                <w:b/>
                <w:bCs/>
                <w:sz w:val="20"/>
                <w:szCs w:val="20"/>
              </w:rPr>
              <w:t>CARECEN</w:t>
            </w:r>
            <w:r w:rsidR="002036F0" w:rsidRPr="00E50E8A">
              <w:rPr>
                <w:b/>
                <w:bCs/>
                <w:sz w:val="20"/>
                <w:szCs w:val="20"/>
              </w:rPr>
              <w:t xml:space="preserve"> </w:t>
            </w:r>
            <w:r w:rsidRPr="00E50E8A">
              <w:rPr>
                <w:sz w:val="20"/>
                <w:szCs w:val="20"/>
              </w:rPr>
              <w:t>213-385-7800 ext. 136 | </w:t>
            </w:r>
            <w:hyperlink r:id="rId17" w:tgtFrame="_blank" w:history="1">
              <w:r w:rsidRPr="00E50E8A">
                <w:rPr>
                  <w:rStyle w:val="Hyperlink"/>
                  <w:sz w:val="20"/>
                  <w:szCs w:val="20"/>
                </w:rPr>
                <w:t>carecen-la.org</w:t>
              </w:r>
            </w:hyperlink>
          </w:p>
          <w:p w14:paraId="3B013D25" w14:textId="4338B451" w:rsidR="00624F17" w:rsidRPr="006B6BE7" w:rsidRDefault="00624F17" w:rsidP="00624F17">
            <w:pPr>
              <w:rPr>
                <w:sz w:val="20"/>
                <w:szCs w:val="20"/>
              </w:rPr>
            </w:pPr>
            <w:r w:rsidRPr="006B6BE7">
              <w:rPr>
                <w:b/>
                <w:bCs/>
                <w:sz w:val="20"/>
                <w:szCs w:val="20"/>
              </w:rPr>
              <w:t>LACBA Immigration Assistance Project</w:t>
            </w:r>
            <w:r w:rsidRPr="006B6BE7">
              <w:rPr>
                <w:sz w:val="20"/>
                <w:szCs w:val="20"/>
              </w:rPr>
              <w:t xml:space="preserve"> 213-485-1872 | 213-485-1873 Note: Located in a federal building – use caution</w:t>
            </w:r>
          </w:p>
          <w:p w14:paraId="399393D3" w14:textId="215B962A" w:rsidR="00624F17" w:rsidRPr="006B6BE7" w:rsidRDefault="002036F0" w:rsidP="00624F17">
            <w:pPr>
              <w:rPr>
                <w:b/>
                <w:bCs/>
                <w:sz w:val="20"/>
                <w:szCs w:val="20"/>
              </w:rPr>
            </w:pPr>
            <w:r>
              <w:rPr>
                <w:b/>
                <w:bCs/>
                <w:sz w:val="20"/>
                <w:szCs w:val="20"/>
              </w:rPr>
              <w:t>B</w:t>
            </w:r>
            <w:r w:rsidR="00624F17" w:rsidRPr="006B6BE7">
              <w:rPr>
                <w:b/>
                <w:bCs/>
                <w:sz w:val="20"/>
                <w:szCs w:val="20"/>
              </w:rPr>
              <w:t>oyle Heights Immigrant Rights Network</w:t>
            </w:r>
            <w:r>
              <w:rPr>
                <w:b/>
                <w:bCs/>
                <w:sz w:val="20"/>
                <w:szCs w:val="20"/>
              </w:rPr>
              <w:t xml:space="preserve"> </w:t>
            </w:r>
            <w:r>
              <w:rPr>
                <w:sz w:val="20"/>
                <w:szCs w:val="20"/>
              </w:rPr>
              <w:t>(</w:t>
            </w:r>
            <w:r w:rsidRPr="006B6BE7">
              <w:rPr>
                <w:sz w:val="20"/>
                <w:szCs w:val="20"/>
              </w:rPr>
              <w:t>323) 805-1049</w:t>
            </w:r>
          </w:p>
          <w:p w14:paraId="11F68FE8" w14:textId="77777777" w:rsidR="002036F0" w:rsidRDefault="00624F17" w:rsidP="002036F0">
            <w:pPr>
              <w:rPr>
                <w:b/>
                <w:bCs/>
                <w:sz w:val="20"/>
                <w:szCs w:val="20"/>
              </w:rPr>
            </w:pPr>
            <w:r w:rsidRPr="006B6BE7">
              <w:rPr>
                <w:b/>
                <w:bCs/>
                <w:sz w:val="20"/>
                <w:szCs w:val="20"/>
              </w:rPr>
              <w:t>Promesa Boyle Heights</w:t>
            </w:r>
          </w:p>
          <w:p w14:paraId="6D9AE841" w14:textId="716A6E13" w:rsidR="00624F17" w:rsidRPr="006B6BE7" w:rsidRDefault="002036F0" w:rsidP="00624F17">
            <w:pPr>
              <w:rPr>
                <w:sz w:val="20"/>
                <w:szCs w:val="20"/>
              </w:rPr>
            </w:pPr>
            <w:r w:rsidRPr="006B6BE7">
              <w:rPr>
                <w:sz w:val="20"/>
                <w:szCs w:val="20"/>
              </w:rPr>
              <w:t>(323) 922-564</w:t>
            </w:r>
            <w:r>
              <w:rPr>
                <w:sz w:val="20"/>
                <w:szCs w:val="20"/>
              </w:rPr>
              <w:t>4</w:t>
            </w:r>
          </w:p>
          <w:p w14:paraId="6ACD0750" w14:textId="6D8CE8BD" w:rsidR="00624F17" w:rsidRPr="006B6BE7" w:rsidRDefault="00624F17" w:rsidP="00624F17">
            <w:pPr>
              <w:rPr>
                <w:b/>
                <w:bCs/>
                <w:sz w:val="20"/>
                <w:szCs w:val="20"/>
              </w:rPr>
            </w:pPr>
            <w:r w:rsidRPr="006B6BE7">
              <w:rPr>
                <w:sz w:val="20"/>
                <w:szCs w:val="20"/>
              </w:rPr>
              <w:t xml:space="preserve">– </w:t>
            </w:r>
            <w:r w:rsidRPr="006B6BE7">
              <w:rPr>
                <w:b/>
                <w:bCs/>
                <w:sz w:val="20"/>
                <w:szCs w:val="20"/>
              </w:rPr>
              <w:t>Inland Coalition for Immigrant Justic</w:t>
            </w:r>
            <w:r w:rsidR="002036F0">
              <w:rPr>
                <w:b/>
                <w:bCs/>
                <w:sz w:val="20"/>
                <w:szCs w:val="20"/>
              </w:rPr>
              <w:t xml:space="preserve">e </w:t>
            </w:r>
            <w:r w:rsidRPr="006B6BE7">
              <w:rPr>
                <w:sz w:val="20"/>
                <w:szCs w:val="20"/>
              </w:rPr>
              <w:t>(909) 361-4588</w:t>
            </w:r>
          </w:p>
          <w:p w14:paraId="569E7216" w14:textId="5AFD9541" w:rsidR="00624F17" w:rsidRPr="006B6BE7" w:rsidRDefault="00624F17" w:rsidP="00624F17">
            <w:pPr>
              <w:rPr>
                <w:b/>
                <w:bCs/>
                <w:sz w:val="20"/>
                <w:szCs w:val="20"/>
              </w:rPr>
            </w:pPr>
            <w:r w:rsidRPr="006B6BE7">
              <w:rPr>
                <w:sz w:val="20"/>
                <w:szCs w:val="20"/>
              </w:rPr>
              <w:t xml:space="preserve">– </w:t>
            </w:r>
            <w:r w:rsidRPr="006B6BE7">
              <w:rPr>
                <w:b/>
                <w:bCs/>
                <w:sz w:val="20"/>
                <w:szCs w:val="20"/>
              </w:rPr>
              <w:t>Southern California Bilingual Rapid Response Legal Resource Hotline,</w:t>
            </w:r>
            <w:r w:rsidRPr="006B6BE7">
              <w:rPr>
                <w:sz w:val="20"/>
                <w:szCs w:val="20"/>
              </w:rPr>
              <w:t xml:space="preserve"> (213) 833-8283</w:t>
            </w:r>
          </w:p>
          <w:p w14:paraId="178B90BC" w14:textId="3D021014" w:rsidR="00624F17" w:rsidRPr="006B6BE7" w:rsidRDefault="00624F17" w:rsidP="00624F17">
            <w:pPr>
              <w:rPr>
                <w:sz w:val="20"/>
                <w:szCs w:val="20"/>
              </w:rPr>
            </w:pPr>
          </w:p>
          <w:p w14:paraId="28C29C09" w14:textId="77777777" w:rsidR="00624F17" w:rsidRPr="00624F17" w:rsidRDefault="00624F17" w:rsidP="00624F17">
            <w:pPr>
              <w:rPr>
                <w:sz w:val="20"/>
                <w:szCs w:val="20"/>
              </w:rPr>
            </w:pPr>
          </w:p>
        </w:tc>
      </w:tr>
      <w:tr w:rsidR="00624F17" w:rsidRPr="00624F17" w14:paraId="26FE1368" w14:textId="77777777" w:rsidTr="00E50E8A">
        <w:tc>
          <w:tcPr>
            <w:tcW w:w="4675" w:type="dxa"/>
            <w:gridSpan w:val="2"/>
          </w:tcPr>
          <w:p w14:paraId="56390CEA" w14:textId="558F7DD3" w:rsidR="005436ED" w:rsidRDefault="005436ED" w:rsidP="00B07145">
            <w:pPr>
              <w:jc w:val="both"/>
              <w:rPr>
                <w:rFonts w:ascii="Book Antiqua" w:hAnsi="Book Antiqua"/>
                <w:noProof/>
                <w:sz w:val="20"/>
                <w:szCs w:val="20"/>
              </w:rPr>
            </w:pPr>
          </w:p>
          <w:p w14:paraId="601120CF" w14:textId="008EDF3F" w:rsidR="005436ED" w:rsidRDefault="005436ED" w:rsidP="00B07145">
            <w:pPr>
              <w:jc w:val="both"/>
              <w:rPr>
                <w:rFonts w:ascii="Book Antiqua" w:hAnsi="Book Antiqua"/>
                <w:noProof/>
                <w:sz w:val="20"/>
                <w:szCs w:val="20"/>
              </w:rPr>
            </w:pPr>
          </w:p>
          <w:p w14:paraId="01400A28" w14:textId="73A4CEA9" w:rsidR="005436ED" w:rsidRDefault="005436ED" w:rsidP="00B07145">
            <w:pPr>
              <w:jc w:val="both"/>
              <w:rPr>
                <w:rFonts w:ascii="Book Antiqua" w:hAnsi="Book Antiqua"/>
                <w:noProof/>
                <w:sz w:val="20"/>
                <w:szCs w:val="20"/>
              </w:rPr>
            </w:pPr>
          </w:p>
          <w:p w14:paraId="189C4FC1" w14:textId="77777777" w:rsidR="007638B8" w:rsidRDefault="007638B8" w:rsidP="00B07145">
            <w:pPr>
              <w:jc w:val="both"/>
              <w:rPr>
                <w:rFonts w:ascii="Book Antiqua" w:hAnsi="Book Antiqua"/>
                <w:noProof/>
                <w:sz w:val="20"/>
                <w:szCs w:val="20"/>
              </w:rPr>
            </w:pPr>
          </w:p>
          <w:p w14:paraId="65777BEB" w14:textId="620944AB" w:rsidR="005436ED" w:rsidRPr="005436ED" w:rsidRDefault="005436ED" w:rsidP="00B07145">
            <w:pPr>
              <w:jc w:val="both"/>
              <w:rPr>
                <w:rFonts w:ascii="Book Antiqua" w:hAnsi="Book Antiqua"/>
                <w:sz w:val="20"/>
                <w:szCs w:val="20"/>
              </w:rPr>
            </w:pPr>
            <w:r w:rsidRPr="005436ED">
              <w:rPr>
                <w:rFonts w:ascii="Book Antiqua" w:hAnsi="Book Antiqua"/>
                <w:noProof/>
                <w:sz w:val="20"/>
                <w:szCs w:val="20"/>
              </w:rPr>
              <w:t>The Companions of Our Lady of Guadulape are monks of a diocesan institute of consecrated life.  This means that we live together in a hermitage, pray together, minister together and perform works in the community together. One work to which our community is particularly dedicated is that of Catholic social justice in the context of immigration enforcement. We provide resources to immigrants in danger of deportation and to their famillies including accompaniment to immigration proceedings and spiritual support.  To find out more about our life and work or for some helpful immigration resources, please visit our website at</w:t>
            </w:r>
            <w:r w:rsidRPr="005436ED">
              <w:rPr>
                <w:rFonts w:ascii="Book Antiqua" w:hAnsi="Book Antiqua"/>
                <w:noProof/>
                <w:sz w:val="20"/>
                <w:szCs w:val="20"/>
                <w:u w:val="single"/>
              </w:rPr>
              <w:t>: lcnsg.org.</w:t>
            </w:r>
            <w:r w:rsidRPr="005436ED">
              <w:rPr>
                <w:rFonts w:ascii="Book Antiqua" w:hAnsi="Book Antiqua"/>
                <w:noProof/>
                <w:sz w:val="20"/>
                <w:szCs w:val="20"/>
              </w:rPr>
              <w:t xml:space="preserve">  May God bless you and the Virgin protect you. </w:t>
            </w:r>
          </w:p>
          <w:p w14:paraId="1820DC42" w14:textId="77777777" w:rsidR="00624F17" w:rsidRPr="005436ED" w:rsidRDefault="00624F17" w:rsidP="00B07145">
            <w:pPr>
              <w:jc w:val="both"/>
              <w:rPr>
                <w:sz w:val="20"/>
                <w:szCs w:val="20"/>
              </w:rPr>
            </w:pPr>
          </w:p>
        </w:tc>
        <w:tc>
          <w:tcPr>
            <w:tcW w:w="4675" w:type="dxa"/>
          </w:tcPr>
          <w:p w14:paraId="7D2D66EA" w14:textId="77777777" w:rsidR="005436ED" w:rsidRDefault="005436ED" w:rsidP="00B07145">
            <w:pPr>
              <w:jc w:val="both"/>
              <w:rPr>
                <w:rFonts w:ascii="Book Antiqua" w:hAnsi="Book Antiqua"/>
                <w:sz w:val="20"/>
                <w:szCs w:val="20"/>
                <w:lang w:val="es-US"/>
              </w:rPr>
            </w:pPr>
          </w:p>
          <w:p w14:paraId="65BD108E" w14:textId="77777777" w:rsidR="005436ED" w:rsidRDefault="005436ED" w:rsidP="00B07145">
            <w:pPr>
              <w:jc w:val="both"/>
              <w:rPr>
                <w:rFonts w:ascii="Book Antiqua" w:hAnsi="Book Antiqua"/>
                <w:sz w:val="20"/>
                <w:szCs w:val="20"/>
                <w:lang w:val="es-US"/>
              </w:rPr>
            </w:pPr>
          </w:p>
          <w:p w14:paraId="63DE4BA7" w14:textId="77777777" w:rsidR="007638B8" w:rsidRDefault="007638B8" w:rsidP="00B07145">
            <w:pPr>
              <w:jc w:val="both"/>
              <w:rPr>
                <w:rFonts w:ascii="Book Antiqua" w:hAnsi="Book Antiqua"/>
                <w:sz w:val="20"/>
                <w:szCs w:val="20"/>
                <w:lang w:val="es-US"/>
              </w:rPr>
            </w:pPr>
          </w:p>
          <w:p w14:paraId="54F9CDB6" w14:textId="77777777" w:rsidR="007638B8" w:rsidRDefault="007638B8" w:rsidP="00B07145">
            <w:pPr>
              <w:jc w:val="both"/>
              <w:rPr>
                <w:rFonts w:ascii="Book Antiqua" w:hAnsi="Book Antiqua"/>
                <w:sz w:val="20"/>
                <w:szCs w:val="20"/>
                <w:lang w:val="es-US"/>
              </w:rPr>
            </w:pPr>
          </w:p>
          <w:p w14:paraId="3FAE9104" w14:textId="3FAC6DB7" w:rsidR="00624F17" w:rsidRPr="005436ED" w:rsidRDefault="005436ED" w:rsidP="00B07145">
            <w:pPr>
              <w:jc w:val="both"/>
              <w:rPr>
                <w:rFonts w:ascii="Book Antiqua" w:hAnsi="Book Antiqua"/>
                <w:sz w:val="20"/>
                <w:szCs w:val="20"/>
              </w:rPr>
            </w:pPr>
            <w:r w:rsidRPr="005436ED">
              <w:rPr>
                <w:rFonts w:ascii="Book Antiqua" w:hAnsi="Book Antiqua"/>
                <w:sz w:val="20"/>
                <w:szCs w:val="20"/>
                <w:lang w:val="es-US"/>
              </w:rPr>
              <w:t xml:space="preserve">Los Compañeros de Nuestra Señora de </w:t>
            </w:r>
            <w:proofErr w:type="spellStart"/>
            <w:r w:rsidRPr="005436ED">
              <w:rPr>
                <w:rFonts w:ascii="Book Antiqua" w:hAnsi="Book Antiqua"/>
                <w:sz w:val="20"/>
                <w:szCs w:val="20"/>
                <w:lang w:val="es-US"/>
              </w:rPr>
              <w:t>Guadulape</w:t>
            </w:r>
            <w:proofErr w:type="spellEnd"/>
            <w:r w:rsidRPr="005436ED">
              <w:rPr>
                <w:rFonts w:ascii="Book Antiqua" w:hAnsi="Book Antiqua"/>
                <w:sz w:val="20"/>
                <w:szCs w:val="20"/>
                <w:lang w:val="es-US"/>
              </w:rPr>
              <w:t xml:space="preserve"> son monjes de un instituto diocesano de vida consagrada.  Esto significa que vivimos juntos en una ermita, oramos juntos, ministramos juntos y realizamos obras en la comunidad juntos. Un trabajo al que nuestra comunidad está particularmente dedicada es el de la justicia social católica en el contexto de la aplicación de la ley de inmigración. Brindamos recursos a inmigrantes en peligro de deportación y a sus familias incluyendo acompañamiento en trámites migratorios y apoyo espiritual.  Para obtener más información sobre nuestra vida y trabajo o para obtener algunos recursos de inmigración útiles, visite nuestro sitio web en: </w:t>
            </w:r>
            <w:r w:rsidRPr="005436ED">
              <w:rPr>
                <w:rFonts w:ascii="Book Antiqua" w:hAnsi="Book Antiqua"/>
                <w:sz w:val="20"/>
                <w:szCs w:val="20"/>
                <w:u w:val="single"/>
                <w:lang w:val="es-US"/>
              </w:rPr>
              <w:t>lcnsg.org.</w:t>
            </w:r>
            <w:r w:rsidRPr="005436ED">
              <w:rPr>
                <w:rFonts w:ascii="Book Antiqua" w:hAnsi="Book Antiqua"/>
                <w:sz w:val="20"/>
                <w:szCs w:val="20"/>
                <w:lang w:val="es-US"/>
              </w:rPr>
              <w:t xml:space="preserve">  </w:t>
            </w:r>
            <w:r w:rsidRPr="005436ED">
              <w:rPr>
                <w:rFonts w:ascii="Book Antiqua" w:hAnsi="Book Antiqua"/>
                <w:sz w:val="20"/>
                <w:szCs w:val="20"/>
              </w:rPr>
              <w:t xml:space="preserve">Que Dios </w:t>
            </w:r>
            <w:proofErr w:type="spellStart"/>
            <w:r w:rsidRPr="005436ED">
              <w:rPr>
                <w:rFonts w:ascii="Book Antiqua" w:hAnsi="Book Antiqua"/>
                <w:sz w:val="20"/>
                <w:szCs w:val="20"/>
              </w:rPr>
              <w:t>los</w:t>
            </w:r>
            <w:proofErr w:type="spellEnd"/>
            <w:r w:rsidRPr="005436ED">
              <w:rPr>
                <w:rFonts w:ascii="Book Antiqua" w:hAnsi="Book Antiqua"/>
                <w:sz w:val="20"/>
                <w:szCs w:val="20"/>
              </w:rPr>
              <w:t xml:space="preserve"> </w:t>
            </w:r>
            <w:proofErr w:type="spellStart"/>
            <w:r w:rsidRPr="005436ED">
              <w:rPr>
                <w:rFonts w:ascii="Book Antiqua" w:hAnsi="Book Antiqua"/>
                <w:sz w:val="20"/>
                <w:szCs w:val="20"/>
              </w:rPr>
              <w:t>bendiga</w:t>
            </w:r>
            <w:proofErr w:type="spellEnd"/>
            <w:r w:rsidRPr="005436ED">
              <w:rPr>
                <w:rFonts w:ascii="Book Antiqua" w:hAnsi="Book Antiqua"/>
                <w:sz w:val="20"/>
                <w:szCs w:val="20"/>
              </w:rPr>
              <w:t xml:space="preserve"> y la Virgen </w:t>
            </w:r>
            <w:proofErr w:type="spellStart"/>
            <w:r w:rsidRPr="005436ED">
              <w:rPr>
                <w:rFonts w:ascii="Book Antiqua" w:hAnsi="Book Antiqua"/>
                <w:sz w:val="20"/>
                <w:szCs w:val="20"/>
              </w:rPr>
              <w:t>los</w:t>
            </w:r>
            <w:proofErr w:type="spellEnd"/>
            <w:r w:rsidRPr="005436ED">
              <w:rPr>
                <w:rFonts w:ascii="Book Antiqua" w:hAnsi="Book Antiqua"/>
                <w:sz w:val="20"/>
                <w:szCs w:val="20"/>
              </w:rPr>
              <w:t xml:space="preserve"> </w:t>
            </w:r>
            <w:proofErr w:type="spellStart"/>
            <w:r w:rsidRPr="005436ED">
              <w:rPr>
                <w:rFonts w:ascii="Book Antiqua" w:hAnsi="Book Antiqua"/>
                <w:sz w:val="20"/>
                <w:szCs w:val="20"/>
              </w:rPr>
              <w:t>proteja</w:t>
            </w:r>
            <w:proofErr w:type="spellEnd"/>
            <w:r w:rsidRPr="005436ED">
              <w:rPr>
                <w:rFonts w:ascii="Book Antiqua" w:hAnsi="Book Antiqua"/>
                <w:sz w:val="20"/>
                <w:szCs w:val="20"/>
              </w:rPr>
              <w:t>.</w:t>
            </w:r>
          </w:p>
        </w:tc>
      </w:tr>
    </w:tbl>
    <w:p w14:paraId="644BA980" w14:textId="77777777" w:rsidR="00624F17" w:rsidRPr="00624F17" w:rsidRDefault="00624F17" w:rsidP="00B07145">
      <w:pPr>
        <w:jc w:val="both"/>
      </w:pPr>
    </w:p>
    <w:sectPr w:rsidR="00624F17" w:rsidRPr="00624F17">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95764" w14:textId="77777777" w:rsidR="00A83BDD" w:rsidRDefault="00A83BDD" w:rsidP="008806FB">
      <w:pPr>
        <w:spacing w:after="0" w:line="240" w:lineRule="auto"/>
      </w:pPr>
      <w:r>
        <w:separator/>
      </w:r>
    </w:p>
  </w:endnote>
  <w:endnote w:type="continuationSeparator" w:id="0">
    <w:p w14:paraId="32D098C6" w14:textId="77777777" w:rsidR="00A83BDD" w:rsidRDefault="00A83BDD" w:rsidP="00880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8D694" w14:textId="77777777" w:rsidR="00A83BDD" w:rsidRDefault="00A83BDD" w:rsidP="008806FB">
      <w:pPr>
        <w:spacing w:after="0" w:line="240" w:lineRule="auto"/>
      </w:pPr>
      <w:r>
        <w:separator/>
      </w:r>
    </w:p>
  </w:footnote>
  <w:footnote w:type="continuationSeparator" w:id="0">
    <w:p w14:paraId="5F6C196A" w14:textId="77777777" w:rsidR="00A83BDD" w:rsidRDefault="00A83BDD" w:rsidP="00880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26F8" w14:textId="5A812C31" w:rsidR="008806FB" w:rsidRPr="008806FB" w:rsidRDefault="00612AD4" w:rsidP="008806FB">
    <w:pPr>
      <w:pStyle w:val="HTMLPreformatted"/>
      <w:shd w:val="clear" w:color="auto" w:fill="F8F9FA"/>
      <w:spacing w:line="540" w:lineRule="atLeast"/>
      <w:rPr>
        <w:rFonts w:ascii="inherit" w:eastAsia="Times New Roman" w:hAnsi="inherit" w:cs="Courier New"/>
        <w:color w:val="1F1F1F"/>
        <w:kern w:val="0"/>
        <w:sz w:val="42"/>
        <w:szCs w:val="42"/>
        <w14:ligatures w14:val="none"/>
      </w:rPr>
    </w:pPr>
    <w:r w:rsidRPr="00612AD4">
      <w:rPr>
        <w:rFonts w:ascii="inherit" w:eastAsia="Times New Roman" w:hAnsi="inherit" w:cs="Courier New"/>
        <w:noProof/>
        <w:color w:val="1F1F1F"/>
        <w:kern w:val="0"/>
        <w:sz w:val="42"/>
        <w:szCs w:val="42"/>
        <w:lang w:val="es-ES"/>
        <w14:ligatures w14:val="none"/>
      </w:rPr>
      <mc:AlternateContent>
        <mc:Choice Requires="wpg">
          <w:drawing>
            <wp:anchor distT="45720" distB="45720" distL="182880" distR="182880" simplePos="0" relativeHeight="251664384" behindDoc="0" locked="0" layoutInCell="1" allowOverlap="1" wp14:anchorId="288928D9" wp14:editId="4A4E2350">
              <wp:simplePos x="0" y="0"/>
              <wp:positionH relativeFrom="margin">
                <wp:posOffset>1127761</wp:posOffset>
              </wp:positionH>
              <wp:positionV relativeFrom="margin">
                <wp:posOffset>-624840</wp:posOffset>
              </wp:positionV>
              <wp:extent cx="5242559" cy="514532"/>
              <wp:effectExtent l="0" t="0" r="0" b="0"/>
              <wp:wrapSquare wrapText="bothSides"/>
              <wp:docPr id="1738160099" name="Group 203"/>
              <wp:cNvGraphicFramePr/>
              <a:graphic xmlns:a="http://schemas.openxmlformats.org/drawingml/2006/main">
                <a:graphicData uri="http://schemas.microsoft.com/office/word/2010/wordprocessingGroup">
                  <wpg:wgp>
                    <wpg:cNvGrpSpPr/>
                    <wpg:grpSpPr>
                      <a:xfrm>
                        <a:off x="0" y="0"/>
                        <a:ext cx="5242559" cy="514532"/>
                        <a:chOff x="-137390" y="1230148"/>
                        <a:chExt cx="4111229" cy="2277423"/>
                      </a:xfrm>
                    </wpg:grpSpPr>
                    <wps:wsp>
                      <wps:cNvPr id="878610665" name="Rectangle 878610665"/>
                      <wps:cNvSpPr/>
                      <wps:spPr>
                        <a:xfrm>
                          <a:off x="286830" y="1230148"/>
                          <a:ext cx="3567448" cy="270605"/>
                        </a:xfrm>
                        <a:prstGeom prst="rect">
                          <a:avLst/>
                        </a:prstGeom>
                        <a:ln/>
                      </wps:spPr>
                      <wps:style>
                        <a:lnRef idx="2">
                          <a:schemeClr val="accent1">
                            <a:shade val="15000"/>
                          </a:schemeClr>
                        </a:lnRef>
                        <a:fillRef idx="1">
                          <a:schemeClr val="accent1"/>
                        </a:fillRef>
                        <a:effectRef idx="0">
                          <a:schemeClr val="accent1"/>
                        </a:effectRef>
                        <a:fontRef idx="minor">
                          <a:schemeClr val="lt1"/>
                        </a:fontRef>
                      </wps:style>
                      <wps:txbx>
                        <w:txbxContent>
                          <w:p w14:paraId="1B7EFE58" w14:textId="77777777" w:rsidR="00612AD4" w:rsidRDefault="00612AD4">
                            <w:pPr>
                              <w:jc w:val="center"/>
                              <w:rPr>
                                <w:rFonts w:asciiTheme="majorHAnsi" w:eastAsiaTheme="majorEastAsia" w:hAnsiTheme="majorHAnsi" w:cstheme="majorBid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3711885" name="Text Box 1663711885"/>
                      <wps:cNvSpPr txBox="1"/>
                      <wps:spPr>
                        <a:xfrm>
                          <a:off x="-137390" y="1500514"/>
                          <a:ext cx="4111229" cy="20070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134251" w14:textId="2A45A906" w:rsidR="00612AD4" w:rsidRPr="00BD4EF0" w:rsidRDefault="004D0CD9">
                            <w:pPr>
                              <w:rPr>
                                <w:rFonts w:ascii="Book Antiqua" w:hAnsi="Book Antiqua"/>
                                <w:b/>
                                <w:bCs/>
                                <w:caps/>
                                <w:color w:val="156082" w:themeColor="accent1"/>
                                <w:sz w:val="32"/>
                                <w:szCs w:val="32"/>
                              </w:rPr>
                            </w:pPr>
                            <w:r>
                              <w:rPr>
                                <w:rFonts w:ascii="Book Antiqua" w:hAnsi="Book Antiqua"/>
                                <w:caps/>
                                <w:color w:val="156082" w:themeColor="accent1"/>
                                <w:sz w:val="26"/>
                                <w:szCs w:val="26"/>
                              </w:rPr>
                              <w:tab/>
                            </w:r>
                            <w:r w:rsidR="00BF6187">
                              <w:rPr>
                                <w:rFonts w:ascii="Book Antiqua" w:hAnsi="Book Antiqu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RECURSOS PARA FAMILIAS INMINGRANTES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8928D9" id="Group 203" o:spid="_x0000_s1026" style="position:absolute;margin-left:88.8pt;margin-top:-49.2pt;width:412.8pt;height:40.5pt;z-index:251664384;mso-wrap-distance-left:14.4pt;mso-wrap-distance-top:3.6pt;mso-wrap-distance-right:14.4pt;mso-wrap-distance-bottom:3.6pt;mso-position-horizontal-relative:margin;mso-position-vertical-relative:margin;mso-width-relative:margin;mso-height-relative:margin" coordorigin="-1373,12301" coordsize="41112,2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">
              <v:rect id="Rectangle 878610665" o:spid="_x0000_s1027" style="position:absolute;left:2868;top:12301;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" fillcolor="#156082 [3204]" strokecolor="#030e13 [484]" strokeweight="1.5pt">
                <v:textbox>
                  <w:txbxContent>
                    <w:p w14:paraId="1B7EFE58" w14:textId="77777777" w:rsidR="00612AD4" w:rsidRDefault="00612AD4">
                      <w:pPr>
                        <w:jc w:val="center"/>
                        <w:rPr>
                          <w:rFonts w:asciiTheme="majorHAnsi" w:eastAsiaTheme="majorEastAsia" w:hAnsiTheme="majorHAnsi" w:cstheme="majorBidi"/>
                          <w:color w:val="FFFFFF" w:themeColor="background1"/>
                          <w:szCs w:val="28"/>
                        </w:rPr>
                      </w:pPr>
                    </w:p>
                  </w:txbxContent>
                </v:textbox>
              </v:rect>
              <v:shapetype id="_x0000_t202" coordsize="21600,21600" o:spt="202" path="m,l,21600r21600,l21600,xe">
                <v:stroke joinstyle="miter"/>
                <v:path gradientshapeok="t" o:connecttype="rect"/>
              </v:shapetype>
              <v:shape id="Text Box 1663711885" o:spid="_x0000_s1028" type="#_x0000_t202" style="position:absolute;left:-1373;top:15005;width:41111;height:20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" filled="f" stroked="f" strokeweight=".5pt">
                <v:textbox inset=",7.2pt,,0">
                  <w:txbxContent>
                    <w:p w14:paraId="29134251" w14:textId="2A45A906" w:rsidR="00612AD4" w:rsidRPr="00BD4EF0" w:rsidRDefault="004D0CD9">
                      <w:pPr>
                        <w:rPr>
                          <w:rFonts w:ascii="Book Antiqua" w:hAnsi="Book Antiqua"/>
                          <w:b/>
                          <w:bCs/>
                          <w:caps/>
                          <w:color w:val="156082" w:themeColor="accent1"/>
                          <w:sz w:val="32"/>
                          <w:szCs w:val="32"/>
                        </w:rPr>
                      </w:pPr>
                      <w:r>
                        <w:rPr>
                          <w:rFonts w:ascii="Book Antiqua" w:hAnsi="Book Antiqua"/>
                          <w:caps/>
                          <w:color w:val="156082" w:themeColor="accent1"/>
                          <w:sz w:val="26"/>
                          <w:szCs w:val="26"/>
                        </w:rPr>
                        <w:tab/>
                      </w:r>
                      <w:r w:rsidR="00BF6187">
                        <w:rPr>
                          <w:rFonts w:ascii="Book Antiqua" w:hAnsi="Book Antiqu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RECURSOS PARA FAMILIAS INMINGRANTES </w:t>
                      </w:r>
                    </w:p>
                  </w:txbxContent>
                </v:textbox>
              </v:shape>
              <w10:wrap type="square" anchorx="margin" anchory="margin"/>
            </v:group>
          </w:pict>
        </mc:Fallback>
      </mc:AlternateContent>
    </w:r>
    <w:r w:rsidR="00941CB7">
      <w:rPr>
        <w:noProof/>
      </w:rPr>
      <w:drawing>
        <wp:anchor distT="0" distB="0" distL="114300" distR="114300" simplePos="0" relativeHeight="251662336" behindDoc="1" locked="0" layoutInCell="1" allowOverlap="1" wp14:anchorId="7CEA8A07" wp14:editId="06511AA3">
          <wp:simplePos x="0" y="0"/>
          <wp:positionH relativeFrom="column">
            <wp:posOffset>-152400</wp:posOffset>
          </wp:positionH>
          <wp:positionV relativeFrom="page">
            <wp:posOffset>22860</wp:posOffset>
          </wp:positionV>
          <wp:extent cx="685800" cy="914400"/>
          <wp:effectExtent l="0" t="0" r="0" b="0"/>
          <wp:wrapSquare wrapText="bothSides"/>
          <wp:docPr id="1893429447" name="Picture 2" descr="A drawing of a person in a r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429447" name="Picture 2" descr="A drawing of a person in a rob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5800" cy="914400"/>
                  </a:xfrm>
                  <a:prstGeom prst="rect">
                    <a:avLst/>
                  </a:prstGeom>
                </pic:spPr>
              </pic:pic>
            </a:graphicData>
          </a:graphic>
        </wp:anchor>
      </w:drawing>
    </w:r>
    <w:r w:rsidR="00B74001" w:rsidRPr="00B74001">
      <w:rPr>
        <w:rFonts w:ascii="inherit" w:eastAsia="Times New Roman" w:hAnsi="inherit" w:cs="Courier New"/>
        <w:noProof/>
        <w:color w:val="1F1F1F"/>
        <w:kern w:val="0"/>
        <w:sz w:val="42"/>
        <w:szCs w:val="42"/>
        <w:lang w:val="es-ES"/>
        <w14:ligatures w14:val="none"/>
      </w:rPr>
      <mc:AlternateContent>
        <mc:Choice Requires="wpg">
          <w:drawing>
            <wp:anchor distT="45720" distB="45720" distL="182880" distR="182880" simplePos="0" relativeHeight="251661312" behindDoc="0" locked="0" layoutInCell="1" allowOverlap="1" wp14:anchorId="1C9B6E76" wp14:editId="1D027567">
              <wp:simplePos x="0" y="0"/>
              <wp:positionH relativeFrom="margin">
                <wp:posOffset>861060</wp:posOffset>
              </wp:positionH>
              <wp:positionV relativeFrom="margin">
                <wp:posOffset>-1760855</wp:posOffset>
              </wp:positionV>
              <wp:extent cx="5547360" cy="801247"/>
              <wp:effectExtent l="0" t="0" r="0" b="0"/>
              <wp:wrapSquare wrapText="bothSides"/>
              <wp:docPr id="1365126678" name="Group 203"/>
              <wp:cNvGraphicFramePr/>
              <a:graphic xmlns:a="http://schemas.openxmlformats.org/drawingml/2006/main">
                <a:graphicData uri="http://schemas.microsoft.com/office/word/2010/wordprocessingGroup">
                  <wpg:wgp>
                    <wpg:cNvGrpSpPr/>
                    <wpg:grpSpPr>
                      <a:xfrm>
                        <a:off x="0" y="0"/>
                        <a:ext cx="5547360" cy="801247"/>
                        <a:chOff x="-4100451" y="-3245438"/>
                        <a:chExt cx="10583760" cy="4864372"/>
                      </a:xfrm>
                    </wpg:grpSpPr>
                    <wps:wsp>
                      <wps:cNvPr id="1145295903" name="Rectangle 1145295903"/>
                      <wps:cNvSpPr/>
                      <wps:spPr>
                        <a:xfrm flipV="1">
                          <a:off x="-4100451" y="-3245438"/>
                          <a:ext cx="10511187" cy="93218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F1FFB5" w14:textId="77777777" w:rsidR="00B74001" w:rsidRDefault="00B74001">
                            <w:pPr>
                              <w:jc w:val="center"/>
                              <w:rPr>
                                <w:rFonts w:asciiTheme="majorHAnsi" w:eastAsiaTheme="majorEastAsia" w:hAnsiTheme="majorHAnsi" w:cstheme="majorBid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6402866" name="Text Box 1696402866"/>
                      <wps:cNvSpPr txBox="1"/>
                      <wps:spPr>
                        <a:xfrm>
                          <a:off x="0" y="-2868380"/>
                          <a:ext cx="6483309" cy="44873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7940B2" w14:textId="74D815B1" w:rsidR="00B74001" w:rsidRPr="00941CB7" w:rsidRDefault="00B74001">
                            <w:pPr>
                              <w:rPr>
                                <w:rFonts w:ascii="Book Antiqua" w:hAnsi="Book Antiqua"/>
                                <w:caps/>
                                <w:color w:val="156082" w:themeColor="accent1"/>
                                <w:sz w:val="40"/>
                                <w:szCs w:val="40"/>
                              </w:rPr>
                            </w:pPr>
                            <w:r w:rsidRPr="00941CB7">
                              <w:rPr>
                                <w:rFonts w:ascii="Book Antiqua" w:hAnsi="Book Antiqua"/>
                                <w:caps/>
                                <w:color w:val="156082" w:themeColor="accent1"/>
                                <w:sz w:val="40"/>
                                <w:szCs w:val="40"/>
                              </w:rPr>
                              <w:t xml:space="preserve">Recursos </w:t>
                            </w:r>
                            <w:r w:rsidR="00245064" w:rsidRPr="00941CB7">
                              <w:rPr>
                                <w:rFonts w:ascii="Book Antiqua" w:hAnsi="Book Antiqua"/>
                                <w:caps/>
                                <w:color w:val="156082" w:themeColor="accent1"/>
                                <w:sz w:val="40"/>
                                <w:szCs w:val="40"/>
                              </w:rPr>
                              <w:t xml:space="preserve">para familias inmigrantes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9B6E76" id="_x0000_s1029" style="position:absolute;margin-left:67.8pt;margin-top:-138.65pt;width:436.8pt;height:63.1pt;z-index:251661312;mso-wrap-distance-left:14.4pt;mso-wrap-distance-top:3.6pt;mso-wrap-distance-right:14.4pt;mso-wrap-distance-bottom:3.6pt;mso-position-horizontal-relative:margin;mso-position-vertical-relative:margin;mso-width-relative:margin;mso-height-relative:margin" coordorigin="-41004,-32454" coordsize="105837,48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">
              <v:rect id="Rectangle 1145295903" o:spid="_x0000_s1030" style="position:absolute;left:-41004;top:-32454;width:105111;height:932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" fillcolor="#156082 [3204]" stroked="f" strokeweight="1.5pt">
                <v:textbox>
                  <w:txbxContent>
                    <w:p w14:paraId="34F1FFB5" w14:textId="77777777" w:rsidR="00B74001" w:rsidRDefault="00B74001">
                      <w:pPr>
                        <w:jc w:val="center"/>
                        <w:rPr>
                          <w:rFonts w:asciiTheme="majorHAnsi" w:eastAsiaTheme="majorEastAsia" w:hAnsiTheme="majorHAnsi" w:cstheme="majorBidi"/>
                          <w:color w:val="FFFFFF" w:themeColor="background1"/>
                          <w:szCs w:val="28"/>
                        </w:rPr>
                      </w:pPr>
                    </w:p>
                  </w:txbxContent>
                </v:textbox>
              </v:rect>
              <v:shape id="Text Box 1696402866" o:spid="_x0000_s1031" type="#_x0000_t202" style="position:absolute;top:-28683;width:64833;height:44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" filled="f" stroked="f" strokeweight=".5pt">
                <v:textbox inset=",7.2pt,,0">
                  <w:txbxContent>
                    <w:p w14:paraId="617940B2" w14:textId="74D815B1" w:rsidR="00B74001" w:rsidRPr="00941CB7" w:rsidRDefault="00B74001">
                      <w:pPr>
                        <w:rPr>
                          <w:rFonts w:ascii="Book Antiqua" w:hAnsi="Book Antiqua"/>
                          <w:caps/>
                          <w:color w:val="156082" w:themeColor="accent1"/>
                          <w:sz w:val="40"/>
                          <w:szCs w:val="40"/>
                        </w:rPr>
                      </w:pPr>
                      <w:r w:rsidRPr="00941CB7">
                        <w:rPr>
                          <w:rFonts w:ascii="Book Antiqua" w:hAnsi="Book Antiqua"/>
                          <w:caps/>
                          <w:color w:val="156082" w:themeColor="accent1"/>
                          <w:sz w:val="40"/>
                          <w:szCs w:val="40"/>
                        </w:rPr>
                        <w:t xml:space="preserve">Recursos </w:t>
                      </w:r>
                      <w:r w:rsidR="00245064" w:rsidRPr="00941CB7">
                        <w:rPr>
                          <w:rFonts w:ascii="Book Antiqua" w:hAnsi="Book Antiqua"/>
                          <w:caps/>
                          <w:color w:val="156082" w:themeColor="accent1"/>
                          <w:sz w:val="40"/>
                          <w:szCs w:val="40"/>
                        </w:rPr>
                        <w:t xml:space="preserve">para familias inmigrantes </w:t>
                      </w:r>
                    </w:p>
                  </w:txbxContent>
                </v:textbox>
              </v:shape>
              <w10:wrap type="square" anchorx="margin" anchory="margin"/>
            </v:group>
          </w:pict>
        </mc:Fallback>
      </mc:AlternateContent>
    </w:r>
    <w:r w:rsidR="00B74001" w:rsidRPr="00B74001">
      <w:rPr>
        <w:rFonts w:ascii="inherit" w:eastAsia="Times New Roman" w:hAnsi="inherit" w:cs="Courier New"/>
        <w:b/>
        <w:bCs/>
        <w:noProof/>
        <w:color w:val="1F1F1F"/>
        <w:kern w:val="0"/>
        <w:sz w:val="42"/>
        <w:szCs w:val="42"/>
        <w:u w:val="single"/>
        <w:lang w:val="es-ES"/>
        <w14:ligatures w14:val="none"/>
      </w:rPr>
      <mc:AlternateContent>
        <mc:Choice Requires="wpg">
          <w:drawing>
            <wp:anchor distT="45720" distB="45720" distL="182880" distR="182880" simplePos="0" relativeHeight="251659264" behindDoc="0" locked="0" layoutInCell="1" allowOverlap="1" wp14:anchorId="7D2205CF" wp14:editId="4388890A">
              <wp:simplePos x="0" y="0"/>
              <wp:positionH relativeFrom="margin">
                <wp:posOffset>449580</wp:posOffset>
              </wp:positionH>
              <wp:positionV relativeFrom="margin">
                <wp:posOffset>-2156460</wp:posOffset>
              </wp:positionV>
              <wp:extent cx="3566160" cy="783590"/>
              <wp:effectExtent l="0" t="0" r="0" b="0"/>
              <wp:wrapSquare wrapText="bothSides"/>
              <wp:docPr id="198" name="Group 203"/>
              <wp:cNvGraphicFramePr/>
              <a:graphic xmlns:a="http://schemas.openxmlformats.org/drawingml/2006/main">
                <a:graphicData uri="http://schemas.microsoft.com/office/word/2010/wordprocessingGroup">
                  <wpg:wgp>
                    <wpg:cNvGrpSpPr/>
                    <wpg:grpSpPr>
                      <a:xfrm>
                        <a:off x="0" y="0"/>
                        <a:ext cx="3566160" cy="783590"/>
                        <a:chOff x="182946" y="479959"/>
                        <a:chExt cx="3567448" cy="783426"/>
                      </a:xfrm>
                    </wpg:grpSpPr>
                    <wps:wsp>
                      <wps:cNvPr id="199" name="Rectangle 199"/>
                      <wps:cNvSpPr/>
                      <wps:spPr>
                        <a:xfrm>
                          <a:off x="182946" y="479959"/>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928CA2" w14:textId="77777777" w:rsidR="00B74001" w:rsidRDefault="00B74001">
                            <w:pPr>
                              <w:jc w:val="center"/>
                              <w:rPr>
                                <w:rFonts w:asciiTheme="majorHAnsi" w:eastAsiaTheme="majorEastAsia" w:hAnsiTheme="majorHAnsi" w:cstheme="majorBid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434497" y="830406"/>
                          <a:ext cx="3132951" cy="4329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54CC10" w14:textId="373930BE" w:rsidR="00B74001" w:rsidRDefault="00B74001">
                            <w:pPr>
                              <w:rPr>
                                <w:caps/>
                                <w:color w:val="156082"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D2205CF" id="_x0000_s1032" style="position:absolute;margin-left:35.4pt;margin-top:-169.8pt;width:280.8pt;height:61.7pt;z-index:251659264;mso-wrap-distance-left:14.4pt;mso-wrap-distance-top:3.6pt;mso-wrap-distance-right:14.4pt;mso-wrap-distance-bottom:3.6pt;mso-position-horizontal-relative:margin;mso-position-vertical-relative:margin;mso-width-relative:margin;mso-height-relative:margin" coordorigin="1829,4799" coordsize="35674,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">
              <v:rect id="Rectangle 199" o:spid="_x0000_s1033" style="position:absolute;left:1829;top:4799;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" fillcolor="#156082 [3204]" stroked="f" strokeweight="1.5pt">
                <v:textbox>
                  <w:txbxContent>
                    <w:p w14:paraId="29928CA2" w14:textId="77777777" w:rsidR="00B74001" w:rsidRDefault="00B74001">
                      <w:pPr>
                        <w:jc w:val="center"/>
                        <w:rPr>
                          <w:rFonts w:asciiTheme="majorHAnsi" w:eastAsiaTheme="majorEastAsia" w:hAnsiTheme="majorHAnsi" w:cstheme="majorBidi"/>
                          <w:color w:val="FFFFFF" w:themeColor="background1"/>
                          <w:szCs w:val="28"/>
                        </w:rPr>
                      </w:pPr>
                    </w:p>
                  </w:txbxContent>
                </v:textbox>
              </v:rect>
              <v:shape id="Text Box 200" o:spid="_x0000_s1034" type="#_x0000_t202" style="position:absolute;left:4344;top:8304;width:31330;height:4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" filled="f" stroked="f" strokeweight=".5pt">
                <v:textbox style="mso-fit-shape-to-text:t" inset=",7.2pt,,0">
                  <w:txbxContent>
                    <w:p w14:paraId="4054CC10" w14:textId="373930BE" w:rsidR="00B74001" w:rsidRDefault="00B74001">
                      <w:pPr>
                        <w:rPr>
                          <w:caps/>
                          <w:color w:val="156082" w:themeColor="accent1"/>
                          <w:sz w:val="26"/>
                          <w:szCs w:val="26"/>
                        </w:rPr>
                      </w:pPr>
                    </w:p>
                  </w:txbxContent>
                </v:textbox>
              </v:shape>
              <w10:wrap type="square" anchorx="margin" anchory="margin"/>
            </v:group>
          </w:pict>
        </mc:Fallback>
      </mc:AlternateContent>
    </w:r>
    <w:r w:rsidR="008806FB" w:rsidRPr="008806FB">
      <w:rPr>
        <w:rFonts w:ascii="inherit" w:eastAsia="Times New Roman" w:hAnsi="inherit" w:cs="Courier New"/>
        <w:color w:val="1F1F1F"/>
        <w:kern w:val="0"/>
        <w:sz w:val="42"/>
        <w:szCs w:val="42"/>
        <w:lang w:val="es-ES"/>
        <w14:ligatures w14:val="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252D0"/>
    <w:multiLevelType w:val="multilevel"/>
    <w:tmpl w:val="6B06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409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F17"/>
    <w:rsid w:val="000031E1"/>
    <w:rsid w:val="001D6607"/>
    <w:rsid w:val="002036F0"/>
    <w:rsid w:val="00245064"/>
    <w:rsid w:val="004D0CD9"/>
    <w:rsid w:val="005436ED"/>
    <w:rsid w:val="00612AD4"/>
    <w:rsid w:val="00624F17"/>
    <w:rsid w:val="007638B8"/>
    <w:rsid w:val="0085555B"/>
    <w:rsid w:val="008806FB"/>
    <w:rsid w:val="00941CB7"/>
    <w:rsid w:val="00967778"/>
    <w:rsid w:val="00A006F0"/>
    <w:rsid w:val="00A83BDD"/>
    <w:rsid w:val="00B07145"/>
    <w:rsid w:val="00B74001"/>
    <w:rsid w:val="00BD4EF0"/>
    <w:rsid w:val="00BF6187"/>
    <w:rsid w:val="00C846D0"/>
    <w:rsid w:val="00E5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AAB7B"/>
  <w15:chartTrackingRefBased/>
  <w15:docId w15:val="{6846C91C-F349-456D-AC9E-18289242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F17"/>
  </w:style>
  <w:style w:type="paragraph" w:styleId="Heading1">
    <w:name w:val="heading 1"/>
    <w:basedOn w:val="Normal"/>
    <w:next w:val="Normal"/>
    <w:link w:val="Heading1Char"/>
    <w:uiPriority w:val="9"/>
    <w:qFormat/>
    <w:rsid w:val="00624F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F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F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F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F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F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F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F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F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F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F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F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F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F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F17"/>
    <w:rPr>
      <w:rFonts w:eastAsiaTheme="majorEastAsia" w:cstheme="majorBidi"/>
      <w:color w:val="272727" w:themeColor="text1" w:themeTint="D8"/>
    </w:rPr>
  </w:style>
  <w:style w:type="paragraph" w:styleId="Title">
    <w:name w:val="Title"/>
    <w:basedOn w:val="Normal"/>
    <w:next w:val="Normal"/>
    <w:link w:val="TitleChar"/>
    <w:uiPriority w:val="10"/>
    <w:qFormat/>
    <w:rsid w:val="00624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F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F17"/>
    <w:pPr>
      <w:spacing w:before="160"/>
      <w:jc w:val="center"/>
    </w:pPr>
    <w:rPr>
      <w:i/>
      <w:iCs/>
      <w:color w:val="404040" w:themeColor="text1" w:themeTint="BF"/>
    </w:rPr>
  </w:style>
  <w:style w:type="character" w:customStyle="1" w:styleId="QuoteChar">
    <w:name w:val="Quote Char"/>
    <w:basedOn w:val="DefaultParagraphFont"/>
    <w:link w:val="Quote"/>
    <w:uiPriority w:val="29"/>
    <w:rsid w:val="00624F17"/>
    <w:rPr>
      <w:i/>
      <w:iCs/>
      <w:color w:val="404040" w:themeColor="text1" w:themeTint="BF"/>
    </w:rPr>
  </w:style>
  <w:style w:type="paragraph" w:styleId="ListParagraph">
    <w:name w:val="List Paragraph"/>
    <w:basedOn w:val="Normal"/>
    <w:uiPriority w:val="34"/>
    <w:qFormat/>
    <w:rsid w:val="00624F17"/>
    <w:pPr>
      <w:ind w:left="720"/>
      <w:contextualSpacing/>
    </w:pPr>
  </w:style>
  <w:style w:type="character" w:styleId="IntenseEmphasis">
    <w:name w:val="Intense Emphasis"/>
    <w:basedOn w:val="DefaultParagraphFont"/>
    <w:uiPriority w:val="21"/>
    <w:qFormat/>
    <w:rsid w:val="00624F17"/>
    <w:rPr>
      <w:i/>
      <w:iCs/>
      <w:color w:val="0F4761" w:themeColor="accent1" w:themeShade="BF"/>
    </w:rPr>
  </w:style>
  <w:style w:type="paragraph" w:styleId="IntenseQuote">
    <w:name w:val="Intense Quote"/>
    <w:basedOn w:val="Normal"/>
    <w:next w:val="Normal"/>
    <w:link w:val="IntenseQuoteChar"/>
    <w:uiPriority w:val="30"/>
    <w:qFormat/>
    <w:rsid w:val="00624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F17"/>
    <w:rPr>
      <w:i/>
      <w:iCs/>
      <w:color w:val="0F4761" w:themeColor="accent1" w:themeShade="BF"/>
    </w:rPr>
  </w:style>
  <w:style w:type="character" w:styleId="IntenseReference">
    <w:name w:val="Intense Reference"/>
    <w:basedOn w:val="DefaultParagraphFont"/>
    <w:uiPriority w:val="32"/>
    <w:qFormat/>
    <w:rsid w:val="00624F17"/>
    <w:rPr>
      <w:b/>
      <w:bCs/>
      <w:smallCaps/>
      <w:color w:val="0F4761" w:themeColor="accent1" w:themeShade="BF"/>
      <w:spacing w:val="5"/>
    </w:rPr>
  </w:style>
  <w:style w:type="table" w:styleId="TableGrid">
    <w:name w:val="Table Grid"/>
    <w:basedOn w:val="TableNormal"/>
    <w:uiPriority w:val="39"/>
    <w:rsid w:val="00624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F17"/>
    <w:rPr>
      <w:color w:val="467886" w:themeColor="hyperlink"/>
      <w:u w:val="single"/>
    </w:rPr>
  </w:style>
  <w:style w:type="paragraph" w:styleId="Header">
    <w:name w:val="header"/>
    <w:basedOn w:val="Normal"/>
    <w:link w:val="HeaderChar"/>
    <w:uiPriority w:val="99"/>
    <w:unhideWhenUsed/>
    <w:rsid w:val="00880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6FB"/>
  </w:style>
  <w:style w:type="paragraph" w:styleId="Footer">
    <w:name w:val="footer"/>
    <w:basedOn w:val="Normal"/>
    <w:link w:val="FooterChar"/>
    <w:uiPriority w:val="99"/>
    <w:unhideWhenUsed/>
    <w:rsid w:val="00880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6FB"/>
  </w:style>
  <w:style w:type="paragraph" w:styleId="HTMLPreformatted">
    <w:name w:val="HTML Preformatted"/>
    <w:basedOn w:val="Normal"/>
    <w:link w:val="HTMLPreformattedChar"/>
    <w:uiPriority w:val="99"/>
    <w:unhideWhenUsed/>
    <w:rsid w:val="008806F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806F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rla.org/" TargetMode="External"/><Relationship Id="rId13" Type="http://schemas.openxmlformats.org/officeDocument/2006/relationships/hyperlink" Target="https://www.justia.com/lawyers/immigration-law/california/los-angeles/legal-aid-and-pro-bono-services"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mmigrantsarela.com/knowyourrights" TargetMode="External"/><Relationship Id="rId12" Type="http://schemas.openxmlformats.org/officeDocument/2006/relationships/hyperlink" Target="https://www.civilrightsproject.ucla.edu/resources/community-tools/immigration" TargetMode="External"/><Relationship Id="rId17" Type="http://schemas.openxmlformats.org/officeDocument/2006/relationships/hyperlink" Target="http://carecen-la.org/" TargetMode="External"/><Relationship Id="rId2" Type="http://schemas.openxmlformats.org/officeDocument/2006/relationships/styles" Target="styles.xml"/><Relationship Id="rId16" Type="http://schemas.openxmlformats.org/officeDocument/2006/relationships/hyperlink" Target="https://www.lapl.org/newamericans/espano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vilrightsproject.ucla.edu/resources/community-tools/immigration" TargetMode="External"/><Relationship Id="rId5" Type="http://schemas.openxmlformats.org/officeDocument/2006/relationships/footnotes" Target="footnotes.xml"/><Relationship Id="rId15" Type="http://schemas.openxmlformats.org/officeDocument/2006/relationships/hyperlink" Target="https://www.esperanza-la.org/programs" TargetMode="External"/><Relationship Id="rId10" Type="http://schemas.openxmlformats.org/officeDocument/2006/relationships/hyperlink" Target="https://oia.lacounty.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ia.lacounty.gov/" TargetMode="External"/><Relationship Id="rId14" Type="http://schemas.openxmlformats.org/officeDocument/2006/relationships/hyperlink" Target="https://catholiccharitiesla.org/immigration-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Munhoz</dc:creator>
  <cp:keywords/>
  <dc:description/>
  <cp:lastModifiedBy>Jacob Munhoz</cp:lastModifiedBy>
  <cp:revision>7</cp:revision>
  <dcterms:created xsi:type="dcterms:W3CDTF">2025-08-17T13:51:00Z</dcterms:created>
  <dcterms:modified xsi:type="dcterms:W3CDTF">2025-08-17T13:56:00Z</dcterms:modified>
</cp:coreProperties>
</file>